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64" w:lineRule="auto"/>
        <w:ind w:right="-360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Summary: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64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Practiced front-end DevOps engineer, skilled in troubleshooting and collaboration with cross-functional teams to enhance user experience and streamline processes. Led collaboration efforts to enhance user experience, ensuring compliance with accessibility standards and drove a 15% year-over-year improvement in customer satisfaction ratings.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64" w:lineRule="auto"/>
        <w:ind w:left="0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Skills: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64" w:lineRule="auto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Experience with Front End (React, Web Components, Typescript, Javascript, jQuery HTML5, SCSS, Bootstrap)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64" w:lineRule="auto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Testing/QA (Jest, Jasmine, Chrome Dev tools),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64" w:lineRule="auto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Accessibility (JAWS/NVDA, WCAG)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64" w:lineRule="auto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Java, NodeJS, Express, Linux, Splunk, Git, JIRA, Agile, Scrum, Kanban, Atlassian Tool Suite, DynamoDB, SVG.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64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Work History: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64" w:lineRule="auto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Application Engineer 1 for Cross Cutting Concerns Team (C3)                 </w:t>
      </w:r>
      <w:r w:rsidDel="00000000" w:rsidR="00000000" w:rsidRPr="00000000">
        <w:rPr>
          <w:sz w:val="20"/>
          <w:szCs w:val="20"/>
          <w:rtl w:val="0"/>
        </w:rPr>
        <w:t xml:space="preserve">March 2019- October 2021</w:t>
      </w:r>
    </w:p>
    <w:p w:rsidR="00000000" w:rsidDel="00000000" w:rsidP="00000000" w:rsidRDefault="00000000" w:rsidRPr="00000000" w14:paraId="0000000A">
      <w:pPr>
        <w:widowControl w:val="0"/>
        <w:spacing w:line="264" w:lineRule="auto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Promoted to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Application Engineer 2 for C3</w:t>
        <w:tab/>
        <w:tab/>
        <w:tab/>
        <w:t xml:space="preserve">            </w:t>
      </w:r>
      <w:r w:rsidDel="00000000" w:rsidR="00000000" w:rsidRPr="00000000">
        <w:rPr>
          <w:sz w:val="20"/>
          <w:szCs w:val="20"/>
          <w:rtl w:val="0"/>
        </w:rPr>
        <w:t xml:space="preserve">October 2021- November 2021</w:t>
      </w:r>
    </w:p>
    <w:p w:rsidR="00000000" w:rsidDel="00000000" w:rsidP="00000000" w:rsidRDefault="00000000" w:rsidRPr="00000000" w14:paraId="0000000B">
      <w:pPr>
        <w:widowControl w:val="0"/>
        <w:spacing w:line="264" w:lineRule="auto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Vanguard</w:t>
      </w:r>
      <w:r w:rsidDel="00000000" w:rsidR="00000000" w:rsidRPr="00000000">
        <w:rPr>
          <w:sz w:val="20"/>
          <w:szCs w:val="20"/>
          <w:rtl w:val="0"/>
        </w:rPr>
        <w:t xml:space="preserve">, Charlotte, NC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spacing w:line="264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Facilitated teams at Vanguard by supporting essential page tools like idle log out, Adobe Launch, standard Custom Security Policy, OpinionLabs, AppDynamics, etc.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2"/>
        </w:numPr>
        <w:spacing w:line="264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Reskinned global header and footer with visual, accessibility and brand updates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spacing w:line="264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Rewrote splunk alerts with a focus on maintainability; reduced resource load and false alert noise by 30%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spacing w:line="264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Advocated for and implemented accessibility improvements to the header/footer like moving from hover-to-open menus to click-to-open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2"/>
        </w:numPr>
        <w:spacing w:line="264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Authored and shared a blog post about accessibility and design, contributing to the dissemination of best practices within the company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64" w:lineRule="auto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Application Engineer 2 for NavLab </w:t>
        <w:tab/>
        <w:tab/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November 2021-January 2023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3"/>
        </w:numPr>
        <w:spacing w:line="264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Continued work on Vanguard’s Global Navigation that split from C3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3"/>
        </w:numPr>
        <w:spacing w:line="264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Increased search queries by over 100% with strategic changes to layout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3"/>
        </w:numPr>
        <w:spacing w:line="264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Spearheaded redesign of Global Navigation into React &amp; Web Components, aligning with brand vision in Figma and enhancing user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3"/>
        </w:numPr>
        <w:spacing w:line="264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Implemented and adapted in-house tools to align with enterprise-wide initiatives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64" w:lineRule="auto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Application Engineer 2 for Phoenix Team</w:t>
        <w:tab/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January 2023- October 2024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4"/>
        </w:numPr>
        <w:spacing w:line="264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Added user notifications for asset transfers processes and failures</w:t>
      </w:r>
    </w:p>
    <w:p w:rsidR="00000000" w:rsidDel="00000000" w:rsidP="00000000" w:rsidRDefault="00000000" w:rsidRPr="00000000" w14:paraId="00000018">
      <w:pPr>
        <w:widowControl w:val="0"/>
        <w:numPr>
          <w:ilvl w:val="1"/>
          <w:numId w:val="4"/>
        </w:numPr>
        <w:spacing w:line="264" w:lineRule="auto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Utilized AWS, Lambdas, &amp; DynamoDB to ensure timely notifications to clients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4"/>
        </w:numPr>
        <w:spacing w:line="264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Implemented batch status update predicate to retrieve statuses of transfers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4"/>
        </w:numPr>
        <w:spacing w:line="48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Designed and developed serverless microservice to clean up transfer records when no longer relevant</w:t>
      </w:r>
    </w:p>
    <w:p w:rsidR="00000000" w:rsidDel="00000000" w:rsidP="00000000" w:rsidRDefault="00000000" w:rsidRPr="00000000" w14:paraId="0000001B">
      <w:pPr>
        <w:widowControl w:val="0"/>
        <w:spacing w:after="0" w:line="240" w:lineRule="auto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Full Stack Developer for Gray Media </w:t>
        <w:tab/>
        <w:tab/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October 2024-Present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4"/>
        </w:numPr>
        <w:spacing w:before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Developed applications for use by Gray Media news casters while on air </w:t>
      </w:r>
    </w:p>
    <w:p w:rsidR="00000000" w:rsidDel="00000000" w:rsidP="00000000" w:rsidRDefault="00000000" w:rsidRPr="00000000" w14:paraId="0000001D">
      <w:pPr>
        <w:widowControl w:val="0"/>
        <w:numPr>
          <w:ilvl w:val="1"/>
          <w:numId w:val="4"/>
        </w:numPr>
        <w:spacing w:line="264" w:lineRule="auto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Balance of Power touchboard application to display election info live updated from AP data</w:t>
      </w:r>
    </w:p>
    <w:p w:rsidR="00000000" w:rsidDel="00000000" w:rsidP="00000000" w:rsidRDefault="00000000" w:rsidRPr="00000000" w14:paraId="0000001E">
      <w:pPr>
        <w:widowControl w:val="0"/>
        <w:numPr>
          <w:ilvl w:val="1"/>
          <w:numId w:val="4"/>
        </w:numPr>
        <w:spacing w:line="264" w:lineRule="auto"/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Basketball bracket ‘prediction’ mode which allows newscasters to show potential match results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"/>
        </w:numPr>
        <w:spacing w:line="264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Developed app using Run3TV’s ATSC framework to display a dashboard on Gray’s local news channels</w:t>
      </w:r>
    </w:p>
    <w:p w:rsidR="00000000" w:rsidDel="00000000" w:rsidP="00000000" w:rsidRDefault="00000000" w:rsidRPr="00000000" w14:paraId="00000020">
      <w:pPr>
        <w:widowControl w:val="0"/>
        <w:spacing w:line="264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Education:</w:t>
      </w:r>
    </w:p>
    <w:p w:rsidR="00000000" w:rsidDel="00000000" w:rsidP="00000000" w:rsidRDefault="00000000" w:rsidRPr="00000000" w14:paraId="00000021">
      <w:pPr>
        <w:widowControl w:val="0"/>
        <w:spacing w:line="264" w:lineRule="auto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University of North Carolina at Charlotte </w:t>
        <w:tab/>
        <w:t xml:space="preserve">          Graduation Date: December 2018 </w:t>
      </w:r>
    </w:p>
    <w:p w:rsidR="00000000" w:rsidDel="00000000" w:rsidP="00000000" w:rsidRDefault="00000000" w:rsidRPr="00000000" w14:paraId="00000022">
      <w:pPr>
        <w:widowControl w:val="0"/>
        <w:spacing w:line="360" w:lineRule="auto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Bachelor of Arts in Computer Science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64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Community Involvement: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64" w:lineRule="auto"/>
        <w:ind w:left="0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Vanguard</w:t>
      </w:r>
    </w:p>
    <w:p w:rsidR="00000000" w:rsidDel="00000000" w:rsidP="00000000" w:rsidRDefault="00000000" w:rsidRPr="00000000" w14:paraId="00000025">
      <w:pPr>
        <w:widowControl w:val="0"/>
        <w:spacing w:line="264" w:lineRule="auto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Facilitated the Vanguard IT WILS to coordinate several events both virtual and in person.</w:t>
      </w:r>
    </w:p>
    <w:p w:rsidR="00000000" w:rsidDel="00000000" w:rsidP="00000000" w:rsidRDefault="00000000" w:rsidRPr="00000000" w14:paraId="00000026">
      <w:pPr>
        <w:widowControl w:val="0"/>
        <w:spacing w:line="360" w:lineRule="auto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Participated with Vanguard’s OPEN Initiative.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64" w:lineRule="auto"/>
        <w:ind w:left="0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T4Tclt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64" w:lineRule="auto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Lead Organizer | November 2023 -present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Facilitate creating trans centered spaces and resources in Charlotte, including multiple recurring events</w:t>
      </w:r>
    </w:p>
    <w:p w:rsidR="00000000" w:rsidDel="00000000" w:rsidP="00000000" w:rsidRDefault="00000000" w:rsidRPr="00000000" w14:paraId="0000002A">
      <w:pPr>
        <w:widowControl w:val="0"/>
        <w:spacing w:line="264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Feed the Movement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64" w:lineRule="auto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Organizer | March 2020 -present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64" w:lineRule="auto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Work with local organizations to provide homemade meals for the houseless with dietary restrictions in mind.</w:t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440" w:top="1440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widowControl w:val="0"/>
      <w:spacing w:line="240" w:lineRule="auto"/>
      <w:rPr>
        <w:b w:val="1"/>
        <w:bCs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widowControl w:val="0"/>
      <w:spacing w:line="240" w:lineRule="auto"/>
      <w:rPr>
        <w:b w:val="1"/>
        <w:bCs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widowControl w:val="0"/>
      <w:spacing w:line="240" w:lineRule="auto"/>
      <w:ind w:left="2880" w:firstLine="720"/>
      <w:rPr>
        <w:b w:val="1"/>
        <w:bCs w:val="1"/>
        <w:sz w:val="28"/>
        <w:szCs w:val="28"/>
      </w:rPr>
    </w:pPr>
    <w:r w:rsidDel="00000000" w:rsidR="00000000" w:rsidRPr="00000000">
      <w:rPr>
        <w:b w:val="1"/>
        <w:bCs w:val="1"/>
        <w:sz w:val="28"/>
        <w:szCs w:val="28"/>
        <w:rtl w:val="0"/>
      </w:rPr>
      <w:t xml:space="preserve">Quinn Fleur</w:t>
    </w:r>
  </w:p>
  <w:p w:rsidR="00000000" w:rsidDel="00000000" w:rsidP="00000000" w:rsidRDefault="00000000" w:rsidRPr="00000000" w14:paraId="00000031">
    <w:pPr>
      <w:widowControl w:val="0"/>
      <w:spacing w:line="240" w:lineRule="auto"/>
      <w:rPr>
        <w:rFonts w:ascii="Merriweather" w:cs="Merriweather" w:eastAsia="Merriweather" w:hAnsi="Merriweather"/>
        <w:b w:val="1"/>
        <w:bCs w:val="1"/>
        <w:color w:val="1155cc"/>
        <w:sz w:val="18"/>
        <w:szCs w:val="18"/>
        <w:highlight w:val="white"/>
      </w:rPr>
    </w:pPr>
    <w:r w:rsidDel="00000000" w:rsidR="00000000" w:rsidRPr="00000000">
      <w:rPr>
        <w:b w:val="1"/>
        <w:bCs w:val="1"/>
        <w:sz w:val="28"/>
        <w:szCs w:val="28"/>
        <w:rtl w:val="0"/>
      </w:rPr>
      <w:tab/>
    </w:r>
    <w:r w:rsidDel="00000000" w:rsidR="00000000" w:rsidRPr="00000000">
      <w:rPr>
        <w:rFonts w:ascii="Merriweather" w:cs="Merriweather" w:eastAsia="Merriweather" w:hAnsi="Merriweather"/>
        <w:b w:val="1"/>
        <w:bCs w:val="1"/>
        <w:color w:val="2e3d50"/>
        <w:sz w:val="18"/>
        <w:szCs w:val="18"/>
        <w:rtl w:val="0"/>
      </w:rPr>
      <w:t xml:space="preserve">Charlotte, North Carolina | </w:t>
    </w:r>
    <w:hyperlink r:id="rId1"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155cc"/>
          <w:sz w:val="18"/>
          <w:szCs w:val="18"/>
          <w:highlight w:val="white"/>
          <w:u w:val="single"/>
          <w:rtl w:val="0"/>
        </w:rPr>
        <w:t xml:space="preserve">quinndelafleur@gmail.com</w:t>
      </w:r>
    </w:hyperlink>
    <w:r w:rsidDel="00000000" w:rsidR="00000000" w:rsidRPr="00000000">
      <w:rPr>
        <w:rFonts w:ascii="Merriweather" w:cs="Merriweather" w:eastAsia="Merriweather" w:hAnsi="Merriweather"/>
        <w:b w:val="1"/>
        <w:bCs w:val="1"/>
        <w:color w:val="2e3d50"/>
        <w:sz w:val="18"/>
        <w:szCs w:val="18"/>
        <w:highlight w:val="white"/>
        <w:rtl w:val="0"/>
      </w:rPr>
      <w:t xml:space="preserve"> | 919-278-7240| </w:t>
    </w:r>
    <w:hyperlink r:id="rId2"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1155cc"/>
          <w:sz w:val="18"/>
          <w:szCs w:val="18"/>
          <w:highlight w:val="white"/>
          <w:rtl w:val="0"/>
        </w:rPr>
        <w:t xml:space="preserve">in/quinnjardine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widowControl w:val="0"/>
      <w:spacing w:line="240" w:lineRule="auto"/>
      <w:rPr>
        <w:sz w:val="20"/>
        <w:szCs w:val="20"/>
        <w:highlight w:val="white"/>
      </w:rPr>
    </w:pPr>
    <w:r w:rsidDel="00000000" w:rsidR="00000000" w:rsidRPr="00000000">
      <w:rPr>
        <w:sz w:val="20"/>
        <w:szCs w:val="20"/>
        <w:rtl w:val="0"/>
      </w:rPr>
      <w:tab/>
      <w:tab/>
      <w:tab/>
      <w:tab/>
      <w:tab/>
      <w:t xml:space="preserve">                                                                               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b w:val="1"/>
      <w:bCs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b w:val="1"/>
      <w:bCs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iCs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hyperlink" Target="mailto:quinndelafleur@gmail.com" TargetMode="External"/><Relationship Id="rId2" Type="http://schemas.openxmlformats.org/officeDocument/2006/relationships/hyperlink" Target="https://www.linkedin.com/in/quinnjard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aXyanWpM4TncL/RBn8dMzPTveQ==">CgMxLjA4AHIhMWduTThMQlVtNUg5cnFtQVg3YTNZcnZuNThhc3VSaXZv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